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F7230B2"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425AC">
        <w:rPr>
          <w:rFonts w:cs="B Mitra" w:hint="cs"/>
          <w:b/>
          <w:bCs/>
          <w:sz w:val="32"/>
          <w:szCs w:val="32"/>
          <w:rtl/>
          <w:lang w:bidi="fa-IR"/>
        </w:rPr>
        <w:t>9</w:t>
      </w:r>
      <w:r w:rsidR="00C85FC3">
        <w:rPr>
          <w:rFonts w:cs="B Mitra" w:hint="cs"/>
          <w:b/>
          <w:bCs/>
          <w:sz w:val="32"/>
          <w:szCs w:val="32"/>
          <w:rtl/>
          <w:lang w:bidi="fa-IR"/>
        </w:rPr>
        <w:t>4</w:t>
      </w:r>
    </w:p>
    <w:p w14:paraId="0442F56F" w14:textId="282C46AD" w:rsidR="00957382" w:rsidRDefault="00957382" w:rsidP="00C85FC3">
      <w:pPr>
        <w:widowControl w:val="0"/>
        <w:bidi/>
        <w:spacing w:after="0"/>
        <w:ind w:firstLine="284"/>
        <w:jc w:val="both"/>
        <w:rPr>
          <w:rFonts w:ascii="Traditional Arabic" w:hAnsi="Traditional Arabic" w:cs="Abz-2 (Badr)"/>
          <w:color w:val="000000"/>
          <w:sz w:val="28"/>
          <w:szCs w:val="28"/>
          <w:rtl/>
          <w:lang w:bidi="fa-IR"/>
        </w:rPr>
      </w:pPr>
      <w:bookmarkStart w:id="0" w:name="_Hlk129681697"/>
      <w:r w:rsidRPr="009D5BEE">
        <w:rPr>
          <w:rFonts w:ascii="Traditional Arabic" w:hAnsi="Traditional Arabic" w:cs="Abz-2 (Badr)" w:hint="cs"/>
          <w:color w:val="000000"/>
          <w:sz w:val="28"/>
          <w:szCs w:val="28"/>
          <w:rtl/>
          <w:lang w:bidi="fa-IR"/>
        </w:rPr>
        <w:t xml:space="preserve">جلسه قبل </w:t>
      </w:r>
      <w:r w:rsidR="00C85FC3">
        <w:rPr>
          <w:rFonts w:ascii="Traditional Arabic" w:hAnsi="Traditional Arabic" w:cs="Abz-2 (Badr)" w:hint="cs"/>
          <w:color w:val="000000"/>
          <w:sz w:val="28"/>
          <w:szCs w:val="28"/>
          <w:rtl/>
          <w:lang w:bidi="fa-IR"/>
        </w:rPr>
        <w:t>کلمات صاحب جواهر در پاسخ مدعای شهيد ثانی را مطرح کرديم.</w:t>
      </w:r>
    </w:p>
    <w:p w14:paraId="7D109ED6" w14:textId="1AA5F38D" w:rsidR="00C85FC3" w:rsidRDefault="00C85FC3" w:rsidP="00C85FC3">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ايشان در ادامه کلام خود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فرمايد: «نعم، العمدة في وجوب القيمة هنا ما سمعته من النصّ المعتضد بالفتاوى، إلا أنّ المتّجه عليه تعيّن القيمة عليها على وجه لو أراد إجبارها عليه كان له، مؤيّداً بأنّه لا نظير لهذا التخيير في الشرع بمعنى عدم تعيّن الواجب عليها أوّلاً ويكون الثاني كالعوض عنه، كتخيير المكلّف في الزكاة بين دفع العين وبين القيمة عنها، وتخير الوارث بين دفع التركة للديّان وبين دفع القيمة عنها. </w:t>
      </w:r>
    </w:p>
    <w:p w14:paraId="01AA6B5C" w14:textId="77777777" w:rsidR="00C85FC3" w:rsidRDefault="00C85FC3" w:rsidP="00C85FC3">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اللهم إلا أن يقال هنا أيضاً: إنّه كان مقتضى الخبر تعيّن القيمة، ولكن جاز دفع العين عنها لما عرفت، مؤيّداً بفتاوى الأصحاب، فإنّه لا خلاف بينهم على الظاهر في ذلك، فيكون كالعين المستقرضة، فإنّها ملك المستقرض بالقرض ولا يجبر على دفعها لو أراد المقرض، لكن لو دفعها وجب عليه قبولها.»</w:t>
      </w:r>
      <w:r>
        <w:rPr>
          <w:vertAlign w:val="superscript"/>
          <w:rtl/>
        </w:rPr>
        <w:footnoteReference w:id="1"/>
      </w:r>
    </w:p>
    <w:p w14:paraId="01E56664" w14:textId="77777777" w:rsidR="00C85FC3" w:rsidRDefault="00C85FC3" w:rsidP="00C85FC3">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اشکالی که صاحب جواهر بر مدعای شهيد ثانی گرفته است، اشکال واردی است و مرادشان از خبری که دلالت بر حکم اين مسأله دارد، خبر علی بن جعفر است که سابقاً گذشت و مدلول آن و نيز مدلول معتبره سکونی همان گونه که ايشان فرموده</w:t>
      </w:r>
      <w:r>
        <w:rPr>
          <w:rFonts w:ascii="Traditional Arabic" w:hAnsi="Traditional Arabic" w:cs="Abz-2 (Badr)" w:hint="cs"/>
          <w:color w:val="000000"/>
          <w:sz w:val="28"/>
          <w:szCs w:val="28"/>
          <w:rtl/>
          <w:lang w:bidi="fa-IR"/>
        </w:rPr>
        <w:softHyphen/>
        <w:t>اند، تعيّن قيمت است نه تخيير زوجه و وجه آن نيز همان گونه که گذشت، عدم صدق «ما فرضتم» بر عين بعد از حصول چنين زياده</w:t>
      </w:r>
      <w:r>
        <w:rPr>
          <w:rFonts w:ascii="Traditional Arabic" w:hAnsi="Traditional Arabic" w:cs="Abz-2 (Badr)" w:hint="cs"/>
          <w:color w:val="000000"/>
          <w:sz w:val="28"/>
          <w:szCs w:val="28"/>
          <w:rtl/>
          <w:lang w:bidi="fa-IR"/>
        </w:rPr>
        <w:softHyphen/>
        <w:t>ای در آن است و فتوای اصحاب و توجيهاتی که سابقاً گذشت، موجب دست برداشتن از مدلول آيه و اخبار نمی</w:t>
      </w:r>
      <w:r>
        <w:rPr>
          <w:rFonts w:ascii="Traditional Arabic" w:hAnsi="Traditional Arabic" w:cs="Abz-2 (Badr)" w:hint="cs"/>
          <w:color w:val="000000"/>
          <w:sz w:val="28"/>
          <w:szCs w:val="28"/>
          <w:rtl/>
          <w:lang w:bidi="fa-IR"/>
        </w:rPr>
        <w:softHyphen/>
        <w:t>شود.</w:t>
      </w:r>
    </w:p>
    <w:p w14:paraId="5895C61F" w14:textId="63326DC2" w:rsidR="00C85FC3" w:rsidRDefault="00EC7700" w:rsidP="00C85FC3">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ممکن است به ذهن برسد </w:t>
      </w:r>
      <w:r w:rsidR="00C85FC3">
        <w:rPr>
          <w:rFonts w:ascii="Traditional Arabic" w:hAnsi="Traditional Arabic" w:cs="Abz-2 (Badr)" w:hint="cs"/>
          <w:color w:val="000000"/>
          <w:sz w:val="28"/>
          <w:szCs w:val="28"/>
          <w:rtl/>
          <w:lang w:bidi="fa-IR"/>
        </w:rPr>
        <w:t>که اشکالی که در ما نحن فيه برای رجوع به عين با وجود زياده متصل وجود دارد، بر موارد فسخ نيز مترتب خواهد بود، چون فسخ سبب ملکيت طرفين معامله بر چيزی می</w:t>
      </w:r>
      <w:r w:rsidR="00C85FC3">
        <w:rPr>
          <w:rFonts w:ascii="Traditional Arabic" w:hAnsi="Traditional Arabic" w:cs="Abz-2 (Badr)"/>
          <w:color w:val="000000"/>
          <w:sz w:val="28"/>
          <w:szCs w:val="28"/>
          <w:rtl/>
          <w:lang w:bidi="fa-IR"/>
        </w:rPr>
        <w:softHyphen/>
      </w:r>
      <w:r w:rsidR="00C85FC3">
        <w:rPr>
          <w:rFonts w:ascii="Traditional Arabic" w:hAnsi="Traditional Arabic" w:cs="Abz-2 (Badr)" w:hint="cs"/>
          <w:color w:val="000000"/>
          <w:sz w:val="28"/>
          <w:szCs w:val="28"/>
          <w:rtl/>
          <w:lang w:bidi="fa-IR"/>
        </w:rPr>
        <w:t xml:space="preserve">گردد که به واسطه عقد از ملک آنها خارج شده بوده است، و چنانچه زياده متصل به نحوی باشد که بر عين موجود صدق نکند که همان چيزی است که با عقد از ملک </w:t>
      </w:r>
      <w:r w:rsidR="004A05AC">
        <w:rPr>
          <w:rFonts w:ascii="Traditional Arabic" w:hAnsi="Traditional Arabic" w:cs="Abz-2 (Badr)" w:hint="cs"/>
          <w:color w:val="000000"/>
          <w:sz w:val="28"/>
          <w:szCs w:val="28"/>
          <w:rtl/>
          <w:lang w:bidi="fa-IR"/>
        </w:rPr>
        <w:t xml:space="preserve"> </w:t>
      </w:r>
      <w:r w:rsidR="00C85FC3">
        <w:rPr>
          <w:rFonts w:ascii="Traditional Arabic" w:hAnsi="Traditional Arabic" w:cs="Abz-2 (Badr)" w:hint="cs"/>
          <w:color w:val="000000"/>
          <w:sz w:val="28"/>
          <w:szCs w:val="28"/>
          <w:rtl/>
          <w:lang w:bidi="fa-IR"/>
        </w:rPr>
        <w:t>خارج شده بوده، در مورد فسخ نيز می</w:t>
      </w:r>
      <w:r w:rsidR="00C85FC3">
        <w:rPr>
          <w:rFonts w:ascii="Traditional Arabic" w:hAnsi="Traditional Arabic" w:cs="Abz-2 (Badr)"/>
          <w:color w:val="000000"/>
          <w:sz w:val="28"/>
          <w:szCs w:val="28"/>
          <w:rtl/>
          <w:lang w:bidi="fa-IR"/>
        </w:rPr>
        <w:softHyphen/>
      </w:r>
      <w:r w:rsidR="00C85FC3">
        <w:rPr>
          <w:rFonts w:ascii="Traditional Arabic" w:hAnsi="Traditional Arabic" w:cs="Abz-2 (Badr)" w:hint="cs"/>
          <w:color w:val="000000"/>
          <w:sz w:val="28"/>
          <w:szCs w:val="28"/>
          <w:rtl/>
          <w:lang w:bidi="fa-IR"/>
        </w:rPr>
        <w:t xml:space="preserve">توان در حکم به رجوع عين با وجود زياده متصل به ملک </w:t>
      </w:r>
      <w:r w:rsidR="00C85FC3">
        <w:rPr>
          <w:rFonts w:ascii="Traditional Arabic" w:hAnsi="Traditional Arabic" w:cs="Abz-2 (Badr)" w:hint="cs"/>
          <w:color w:val="000000"/>
          <w:sz w:val="28"/>
          <w:szCs w:val="28"/>
          <w:rtl/>
          <w:lang w:bidi="fa-IR"/>
        </w:rPr>
        <w:lastRenderedPageBreak/>
        <w:t>مالک سابق اشکال کرد.</w:t>
      </w:r>
    </w:p>
    <w:p w14:paraId="04DE8228" w14:textId="351A41FC" w:rsidR="00C85FC3" w:rsidRDefault="00C85FC3" w:rsidP="00C85FC3">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w:t>
      </w:r>
      <w:r w:rsidR="009354CC">
        <w:rPr>
          <w:rFonts w:ascii="Traditional Arabic" w:hAnsi="Traditional Arabic" w:cs="Abz-2 (Badr)" w:hint="cs"/>
          <w:color w:val="000000"/>
          <w:sz w:val="28"/>
          <w:szCs w:val="28"/>
          <w:rtl/>
          <w:lang w:bidi="fa-IR"/>
        </w:rPr>
        <w:t xml:space="preserve">پاسخ اين است که در موارد فسخ، عوضين به </w:t>
      </w:r>
      <w:r w:rsidR="0042437B">
        <w:rPr>
          <w:rFonts w:ascii="Traditional Arabic" w:hAnsi="Traditional Arabic" w:cs="Abz-2 (Badr)" w:hint="cs"/>
          <w:color w:val="000000"/>
          <w:sz w:val="28"/>
          <w:szCs w:val="28"/>
          <w:rtl/>
          <w:lang w:bidi="fa-IR"/>
        </w:rPr>
        <w:t xml:space="preserve">ملک </w:t>
      </w:r>
      <w:r w:rsidR="009354CC">
        <w:rPr>
          <w:rFonts w:ascii="Traditional Arabic" w:hAnsi="Traditional Arabic" w:cs="Abz-2 (Badr)" w:hint="cs"/>
          <w:color w:val="000000"/>
          <w:sz w:val="28"/>
          <w:szCs w:val="28"/>
          <w:rtl/>
          <w:lang w:bidi="fa-IR"/>
        </w:rPr>
        <w:t>مالکان اول خود بازگردانده می</w:t>
      </w:r>
      <w:r w:rsidR="009354CC">
        <w:rPr>
          <w:rFonts w:ascii="Traditional Arabic" w:hAnsi="Traditional Arabic" w:cs="Abz-2 (Badr)"/>
          <w:color w:val="000000"/>
          <w:sz w:val="28"/>
          <w:szCs w:val="28"/>
          <w:rtl/>
          <w:lang w:bidi="fa-IR"/>
        </w:rPr>
        <w:softHyphen/>
      </w:r>
      <w:r w:rsidR="009354CC">
        <w:rPr>
          <w:rFonts w:ascii="Traditional Arabic" w:hAnsi="Traditional Arabic" w:cs="Abz-2 (Badr)" w:hint="cs"/>
          <w:color w:val="000000"/>
          <w:sz w:val="28"/>
          <w:szCs w:val="28"/>
          <w:rtl/>
          <w:lang w:bidi="fa-IR"/>
        </w:rPr>
        <w:t xml:space="preserve">شوند و در عوضيت، بقاء ماليت به حالت اوليه شرط نيست، بلکه عرف عوض و معوض معامله را با وجود اختلافی که در آنها ايجاد شده و زياده متصلی که </w:t>
      </w:r>
      <w:r w:rsidR="0042437B">
        <w:rPr>
          <w:rFonts w:ascii="Traditional Arabic" w:hAnsi="Traditional Arabic" w:cs="Abz-2 (Badr)" w:hint="cs"/>
          <w:color w:val="000000"/>
          <w:sz w:val="28"/>
          <w:szCs w:val="28"/>
          <w:rtl/>
          <w:lang w:bidi="fa-IR"/>
        </w:rPr>
        <w:t>حاصل</w:t>
      </w:r>
      <w:r w:rsidR="009354CC">
        <w:rPr>
          <w:rFonts w:ascii="Traditional Arabic" w:hAnsi="Traditional Arabic" w:cs="Abz-2 (Badr)" w:hint="cs"/>
          <w:color w:val="000000"/>
          <w:sz w:val="28"/>
          <w:szCs w:val="28"/>
          <w:rtl/>
          <w:lang w:bidi="fa-IR"/>
        </w:rPr>
        <w:t xml:space="preserve"> شده است، هنوز هم عوض و معوض همان معامله به حساب می</w:t>
      </w:r>
      <w:r w:rsidR="009354CC">
        <w:rPr>
          <w:rFonts w:ascii="Traditional Arabic" w:hAnsi="Traditional Arabic" w:cs="Abz-2 (Badr)"/>
          <w:color w:val="000000"/>
          <w:sz w:val="28"/>
          <w:szCs w:val="28"/>
          <w:rtl/>
          <w:lang w:bidi="fa-IR"/>
        </w:rPr>
        <w:softHyphen/>
      </w:r>
      <w:r w:rsidR="009354CC">
        <w:rPr>
          <w:rFonts w:ascii="Traditional Arabic" w:hAnsi="Traditional Arabic" w:cs="Abz-2 (Badr)" w:hint="cs"/>
          <w:color w:val="000000"/>
          <w:sz w:val="28"/>
          <w:szCs w:val="28"/>
          <w:rtl/>
          <w:lang w:bidi="fa-IR"/>
        </w:rPr>
        <w:t>آورد</w:t>
      </w:r>
      <w:r w:rsidR="0042437B">
        <w:rPr>
          <w:rFonts w:ascii="Traditional Arabic" w:hAnsi="Traditional Arabic" w:cs="Abz-2 (Badr)" w:hint="cs"/>
          <w:color w:val="000000"/>
          <w:sz w:val="28"/>
          <w:szCs w:val="28"/>
          <w:rtl/>
          <w:lang w:bidi="fa-IR"/>
        </w:rPr>
        <w:t>.</w:t>
      </w:r>
      <w:r w:rsidR="009354CC">
        <w:rPr>
          <w:rFonts w:ascii="Traditional Arabic" w:hAnsi="Traditional Arabic" w:cs="Abz-2 (Badr)" w:hint="cs"/>
          <w:color w:val="000000"/>
          <w:sz w:val="28"/>
          <w:szCs w:val="28"/>
          <w:rtl/>
          <w:lang w:bidi="fa-IR"/>
        </w:rPr>
        <w:t xml:space="preserve"> در حالی که در طلاق، آنچه که مد نظر است، ماليت عين است و به همين جهت است که از نصف مهر تعبير به «نصف ما فرضتم» شده است نه «نصف المفروض» يا «نصف المهر»، و </w:t>
      </w:r>
      <w:r w:rsidR="0042437B">
        <w:rPr>
          <w:rFonts w:ascii="Traditional Arabic" w:hAnsi="Traditional Arabic" w:cs="Abz-2 (Badr)" w:hint="cs"/>
          <w:color w:val="000000"/>
          <w:sz w:val="28"/>
          <w:szCs w:val="28"/>
          <w:rtl/>
          <w:lang w:bidi="fa-IR"/>
        </w:rPr>
        <w:t xml:space="preserve">تعبير با فعل ماضی </w:t>
      </w:r>
      <w:r w:rsidR="003E7548">
        <w:rPr>
          <w:rFonts w:ascii="Traditional Arabic" w:hAnsi="Traditional Arabic" w:cs="Abz-2 (Badr)" w:hint="cs"/>
          <w:color w:val="000000"/>
          <w:sz w:val="28"/>
          <w:szCs w:val="28"/>
          <w:rtl/>
          <w:lang w:bidi="fa-IR"/>
        </w:rPr>
        <w:t>اشاره به حيثيتی دارد که در زمان فرض قرار دادن عين، در آن وجود داشته و لفظ «نصف» معلوم می</w:t>
      </w:r>
      <w:r w:rsidR="003E7548">
        <w:rPr>
          <w:rFonts w:ascii="Traditional Arabic" w:hAnsi="Traditional Arabic" w:cs="Abz-2 (Badr)"/>
          <w:color w:val="000000"/>
          <w:sz w:val="28"/>
          <w:szCs w:val="28"/>
          <w:rtl/>
          <w:lang w:bidi="fa-IR"/>
        </w:rPr>
        <w:softHyphen/>
      </w:r>
      <w:r w:rsidR="003E7548">
        <w:rPr>
          <w:rFonts w:ascii="Traditional Arabic" w:hAnsi="Traditional Arabic" w:cs="Abz-2 (Badr)" w:hint="cs"/>
          <w:color w:val="000000"/>
          <w:sz w:val="28"/>
          <w:szCs w:val="28"/>
          <w:rtl/>
          <w:lang w:bidi="fa-IR"/>
        </w:rPr>
        <w:t>کند که مراد از آن حيثيت، ماليت است.</w:t>
      </w:r>
    </w:p>
    <w:p w14:paraId="2E1325D7" w14:textId="7DC504F2" w:rsidR="009354CC" w:rsidRDefault="009354CC" w:rsidP="009354CC">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گفته شود: بنابر اين مبنا، چنانچه نقصی در عين نيز ايجاد شود بايد نصف قيمت آن در حين عقد به زوج داده شود، در حالی که قبلاً ادعا شد که نصف خود عين به همراه ارش آن به زوج داده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p>
    <w:p w14:paraId="6251CCE3" w14:textId="7CDE361C" w:rsidR="009354CC" w:rsidRDefault="009354CC" w:rsidP="009354CC">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پاسخ اين است که فرق نقيصه با زياده در اين است که در صورت ايجاد نقص،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گفت که آنچه که باقی مانده است جزئی از همان چيزی است که در حين عقد به عنوان مهر قرار داده شده بوده، در حالی که در صورت ايجاد زياده چنين ادعايی ممکن نيست</w:t>
      </w:r>
      <w:r w:rsidR="0042437B">
        <w:rPr>
          <w:rFonts w:ascii="Traditional Arabic" w:hAnsi="Traditional Arabic" w:cs="Abz-2 (Badr)" w:hint="cs"/>
          <w:color w:val="000000"/>
          <w:sz w:val="28"/>
          <w:szCs w:val="28"/>
          <w:rtl/>
          <w:lang w:bidi="fa-IR"/>
        </w:rPr>
        <w:t>، بلکه گفته می</w:t>
      </w:r>
      <w:r w:rsidR="0042437B">
        <w:rPr>
          <w:rFonts w:ascii="Traditional Arabic" w:hAnsi="Traditional Arabic" w:cs="Abz-2 (Badr)"/>
          <w:color w:val="000000"/>
          <w:sz w:val="28"/>
          <w:szCs w:val="28"/>
          <w:rtl/>
          <w:lang w:bidi="fa-IR"/>
        </w:rPr>
        <w:softHyphen/>
      </w:r>
      <w:r w:rsidR="0042437B">
        <w:rPr>
          <w:rFonts w:ascii="Traditional Arabic" w:hAnsi="Traditional Arabic" w:cs="Abz-2 (Badr)" w:hint="cs"/>
          <w:color w:val="000000"/>
          <w:sz w:val="28"/>
          <w:szCs w:val="28"/>
          <w:rtl/>
          <w:lang w:bidi="fa-IR"/>
        </w:rPr>
        <w:t>شود که آنچه که مهر قرار داده شده بوده جزئی از چيزی است که اکنون وجود دارد، و در نتيجه بر عين موجود در حين طلاق، صدق «ما فرضتم» يا جزئی از آن نمی</w:t>
      </w:r>
      <w:r w:rsidR="0042437B">
        <w:rPr>
          <w:rFonts w:ascii="Traditional Arabic" w:hAnsi="Traditional Arabic" w:cs="Abz-2 (Badr)"/>
          <w:color w:val="000000"/>
          <w:sz w:val="28"/>
          <w:szCs w:val="28"/>
          <w:rtl/>
          <w:lang w:bidi="fa-IR"/>
        </w:rPr>
        <w:softHyphen/>
      </w:r>
      <w:r w:rsidR="0042437B">
        <w:rPr>
          <w:rFonts w:ascii="Traditional Arabic" w:hAnsi="Traditional Arabic" w:cs="Abz-2 (Badr)" w:hint="cs"/>
          <w:color w:val="000000"/>
          <w:sz w:val="28"/>
          <w:szCs w:val="28"/>
          <w:rtl/>
          <w:lang w:bidi="fa-IR"/>
        </w:rPr>
        <w:t>شود.</w:t>
      </w:r>
    </w:p>
    <w:p w14:paraId="5809E960" w14:textId="3AA72772" w:rsidR="0042437B" w:rsidRDefault="0042437B" w:rsidP="0042437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اشکال نشود که سابقاً در صورت بقاء عين بدون نقيصه و زياده گفته شد که نصف آن به زوج بازگردانده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افزايش يا کاهش قيمت سوقيه ملاحظه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 در حالی که اگر ماليت عين مد نظر باشد، با افزايش يا کاهش قيمت آن ماليت آن تفاوت خواهد کرد.</w:t>
      </w:r>
    </w:p>
    <w:p w14:paraId="74D21D46" w14:textId="196E2146" w:rsidR="0042437B" w:rsidRDefault="0042437B" w:rsidP="0042437B">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زيرا در پاسخ گفته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مراد از کاهش يا افزايش ماليت، آن چيزی است که دارای ما به ازای خارجی باشد، زيرا آنچه که سبب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بر عين صدق «ما فرضتم» نشود، تفاوت در عين خارجی است نه مجرد ت</w:t>
      </w:r>
      <w:r w:rsidR="00164707">
        <w:rPr>
          <w:rFonts w:ascii="Traditional Arabic" w:hAnsi="Traditional Arabic" w:cs="Abz-2 (Badr)" w:hint="cs"/>
          <w:color w:val="000000"/>
          <w:sz w:val="28"/>
          <w:szCs w:val="28"/>
          <w:rtl/>
          <w:lang w:bidi="fa-IR"/>
        </w:rPr>
        <w:t>ف</w:t>
      </w:r>
      <w:r>
        <w:rPr>
          <w:rFonts w:ascii="Traditional Arabic" w:hAnsi="Traditional Arabic" w:cs="Abz-2 (Badr)" w:hint="cs"/>
          <w:color w:val="000000"/>
          <w:sz w:val="28"/>
          <w:szCs w:val="28"/>
          <w:rtl/>
          <w:lang w:bidi="fa-IR"/>
        </w:rPr>
        <w:t>اوت در قيمت سوقيه.</w:t>
      </w:r>
    </w:p>
    <w:p w14:paraId="6733DDC5" w14:textId="77777777" w:rsidR="00C85FC3" w:rsidRDefault="00C85FC3" w:rsidP="00C85FC3">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آنچه که صاحب جواهر در تأييد عدم امکان اجبار زوج بر قبول نصف عين فرموده</w:t>
      </w:r>
      <w:r>
        <w:rPr>
          <w:rFonts w:ascii="Traditional Arabic" w:hAnsi="Traditional Arabic" w:cs="Abz-2 (Badr)" w:hint="cs"/>
          <w:color w:val="000000"/>
          <w:sz w:val="28"/>
          <w:szCs w:val="28"/>
          <w:rtl/>
          <w:lang w:bidi="fa-IR"/>
        </w:rPr>
        <w:softHyphen/>
        <w:t xml:space="preserve">اند نيز مرادشان از آن همان مطلبی است که از ما گذشت مبنی بر اين که در هيچ موردی در فقه نظيری برای اين مطلب وجود ندارد که با وجود تعيّن وجوب ردّ قيمت، بتوان به جای آن عين را تحويل داد، هرچند عکس آن در مواردی در فقه ممکن است، مثل دو </w:t>
      </w:r>
      <w:r>
        <w:rPr>
          <w:rFonts w:ascii="Traditional Arabic" w:hAnsi="Traditional Arabic" w:cs="Abz-2 (Badr)" w:hint="cs"/>
          <w:color w:val="000000"/>
          <w:sz w:val="28"/>
          <w:szCs w:val="28"/>
          <w:rtl/>
          <w:lang w:bidi="fa-IR"/>
        </w:rPr>
        <w:lastRenderedPageBreak/>
        <w:t>موردی که در کلمات صاحب جواهر گذشت، يعنی زکات و ارث.</w:t>
      </w:r>
    </w:p>
    <w:p w14:paraId="5B780368" w14:textId="546E73A4" w:rsidR="00BC00A1" w:rsidRPr="00B42541" w:rsidRDefault="00C85FC3" w:rsidP="00303843">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 اما قياس ما نحن فيه به قرض که در کلمات ايشان گذشت دارای اشکال است، چون در قرض حق دائن به ذمه مديون تعلق می</w:t>
      </w:r>
      <w:r>
        <w:rPr>
          <w:rFonts w:ascii="Traditional Arabic" w:hAnsi="Traditional Arabic" w:cs="Abz-2 (Badr)" w:hint="cs"/>
          <w:color w:val="000000"/>
          <w:sz w:val="28"/>
          <w:szCs w:val="28"/>
          <w:rtl/>
          <w:lang w:bidi="fa-IR"/>
        </w:rPr>
        <w:softHyphen/>
        <w:t>گيرد نه به عين و اختيار اين که ذمه با چه چيزی افراغ شود، در اختيار مديون است، در حالی که در ما نحن فيه حق زوج متعلق به آن چيزی است که به عنوان مهر به زوج داده است و با عدم آن، بايد بدل پرداخت شود و زوجه حقی به نسبت به اين که بدل نداده و چيز ديگری به زوج بدهد، ندارد.</w:t>
      </w:r>
      <w:bookmarkEnd w:id="0"/>
    </w:p>
    <w:sectPr w:rsidR="00BC00A1" w:rsidRPr="00B42541" w:rsidSect="008A2019">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3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02555" w14:textId="77777777" w:rsidR="00A95F49" w:rsidRDefault="00A95F49" w:rsidP="00F71127">
      <w:pPr>
        <w:spacing w:after="0" w:line="240" w:lineRule="auto"/>
      </w:pPr>
      <w:r>
        <w:separator/>
      </w:r>
    </w:p>
  </w:endnote>
  <w:endnote w:type="continuationSeparator" w:id="0">
    <w:p w14:paraId="016C0648" w14:textId="77777777" w:rsidR="00A95F49" w:rsidRDefault="00A95F4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DF6E3" w14:textId="77777777" w:rsidR="008A2019" w:rsidRDefault="008A2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CA99" w14:textId="77777777" w:rsidR="008A2019" w:rsidRDefault="008A2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7E5EF" w14:textId="77777777" w:rsidR="00A95F49" w:rsidRDefault="00A95F49" w:rsidP="00EE25C0">
      <w:pPr>
        <w:bidi/>
        <w:spacing w:after="0" w:line="240" w:lineRule="auto"/>
      </w:pPr>
      <w:r>
        <w:separator/>
      </w:r>
    </w:p>
  </w:footnote>
  <w:footnote w:type="continuationSeparator" w:id="0">
    <w:p w14:paraId="571E509A" w14:textId="77777777" w:rsidR="00A95F49" w:rsidRDefault="00A95F49" w:rsidP="00F71127">
      <w:pPr>
        <w:bidi/>
        <w:spacing w:after="0" w:line="240" w:lineRule="auto"/>
      </w:pPr>
      <w:r>
        <w:continuationSeparator/>
      </w:r>
    </w:p>
  </w:footnote>
  <w:footnote w:id="1">
    <w:p w14:paraId="7AFD7095" w14:textId="3AA207EE" w:rsidR="00C85FC3" w:rsidRDefault="00C85FC3" w:rsidP="00C85FC3">
      <w:pPr>
        <w:pStyle w:val="FootnoteText"/>
        <w:bidi/>
        <w:jc w:val="both"/>
        <w:rPr>
          <w:rFonts w:cs="Abz-2 (Badr)"/>
          <w:lang w:bidi="fa-IR"/>
        </w:rPr>
      </w:pPr>
      <w:r w:rsidRPr="003738BA">
        <w:rPr>
          <w:rStyle w:val="FootnoteReference"/>
          <w:rFonts w:cs="Abz-2 (Badr)"/>
          <w:vertAlign w:val="baseline"/>
        </w:rPr>
        <w:footnoteRef/>
      </w:r>
      <w:r>
        <w:rPr>
          <w:rFonts w:cs="Abz-2 (Badr)" w:hint="cs"/>
          <w:rtl/>
        </w:rPr>
        <w:t xml:space="preserve"> </w:t>
      </w:r>
      <w:r>
        <w:rPr>
          <w:rFonts w:cs="Abz-2 (Badr)" w:hint="cs"/>
          <w:rtl/>
          <w:lang w:bidi="fa-IR"/>
        </w:rPr>
        <w:t>ـ جواهر،ج32،ص153.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9270F" w14:textId="77777777" w:rsidR="008A2019" w:rsidRDefault="008A2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1CD3D" w14:textId="5E1D3EA6" w:rsidR="008A2019" w:rsidRDefault="008A2019">
    <w:pPr>
      <w:pStyle w:val="Header"/>
    </w:pPr>
    <w:r>
      <w:rPr>
        <w:noProof/>
      </w:rPr>
      <mc:AlternateContent>
        <mc:Choice Requires="wps">
          <w:drawing>
            <wp:anchor distT="45720" distB="45720" distL="114300" distR="114300" simplePos="0" relativeHeight="251661312" behindDoc="0" locked="0" layoutInCell="1" allowOverlap="1" wp14:anchorId="22F942EB" wp14:editId="00EF0FD3">
              <wp:simplePos x="0" y="0"/>
              <wp:positionH relativeFrom="column">
                <wp:posOffset>1789430</wp:posOffset>
              </wp:positionH>
              <wp:positionV relativeFrom="paragraph">
                <wp:posOffset>182880</wp:posOffset>
              </wp:positionV>
              <wp:extent cx="4594860" cy="13411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4860" cy="1341120"/>
                      </a:xfrm>
                      <a:prstGeom prst="rect">
                        <a:avLst/>
                      </a:prstGeom>
                      <a:solidFill>
                        <a:srgbClr val="FFFFFF"/>
                      </a:solidFill>
                      <a:ln w="9525">
                        <a:noFill/>
                        <a:miter lim="800000"/>
                        <a:headEnd/>
                        <a:tailEnd/>
                      </a:ln>
                    </wps:spPr>
                    <wps:txbx>
                      <w:txbxContent>
                        <w:p w14:paraId="338121A6" w14:textId="16A9B77E" w:rsidR="008A2019" w:rsidRPr="00F639A8" w:rsidRDefault="008A2019" w:rsidP="008A2019">
                          <w:pPr>
                            <w:jc w:val="right"/>
                            <w:rPr>
                              <w:rFonts w:cs="B Mehr"/>
                            </w:rPr>
                          </w:pPr>
                          <w:r w:rsidRPr="00F639A8">
                            <w:rPr>
                              <w:rFonts w:cs="B Mehr"/>
                              <w:rtl/>
                            </w:rPr>
                            <w:t>تقر</w:t>
                          </w:r>
                          <w:r w:rsidRPr="00F639A8">
                            <w:rPr>
                              <w:rFonts w:cs="B Mehr" w:hint="cs"/>
                              <w:rtl/>
                            </w:rPr>
                            <w:t>ی</w:t>
                          </w:r>
                          <w:r w:rsidRPr="00F639A8">
                            <w:rPr>
                              <w:rFonts w:cs="B Mehr" w:hint="eastAsia"/>
                              <w:rtl/>
                            </w:rPr>
                            <w:t>ر</w:t>
                          </w:r>
                          <w:r w:rsidRPr="00F639A8">
                            <w:rPr>
                              <w:rFonts w:cs="B Mehr"/>
                              <w:rtl/>
                            </w:rPr>
                            <w:t xml:space="preserve"> درس خارج فقه استاد س</w:t>
                          </w:r>
                          <w:r w:rsidRPr="00F639A8">
                            <w:rPr>
                              <w:rFonts w:cs="B Mehr" w:hint="cs"/>
                              <w:rtl/>
                            </w:rPr>
                            <w:t>ی</w:t>
                          </w:r>
                          <w:r w:rsidRPr="00F639A8">
                            <w:rPr>
                              <w:rFonts w:cs="B Mehr" w:hint="eastAsia"/>
                              <w:rtl/>
                            </w:rPr>
                            <w:t>د</w:t>
                          </w:r>
                          <w:r w:rsidRPr="00F639A8">
                            <w:rPr>
                              <w:rFonts w:cs="B Mehr"/>
                              <w:rtl/>
                            </w:rPr>
                            <w:t xml:space="preserve"> عل</w:t>
                          </w:r>
                          <w:r w:rsidRPr="00F639A8">
                            <w:rPr>
                              <w:rFonts w:cs="B Mehr" w:hint="cs"/>
                              <w:rtl/>
                            </w:rPr>
                            <w:t>ی</w:t>
                          </w:r>
                          <w:r w:rsidRPr="00F639A8">
                            <w:rPr>
                              <w:rFonts w:cs="B Mehr"/>
                              <w:rtl/>
                            </w:rPr>
                            <w:t xml:space="preserve"> موسو</w:t>
                          </w:r>
                          <w:r w:rsidRPr="00F639A8">
                            <w:rPr>
                              <w:rFonts w:cs="B Mehr" w:hint="cs"/>
                              <w:rtl/>
                            </w:rPr>
                            <w:t>ی</w:t>
                          </w:r>
                          <w:r w:rsidRPr="00F639A8">
                            <w:rPr>
                              <w:rFonts w:cs="B Mehr"/>
                              <w:rtl/>
                            </w:rPr>
                            <w:t xml:space="preserve"> اردب</w:t>
                          </w:r>
                          <w:r w:rsidRPr="00F639A8">
                            <w:rPr>
                              <w:rFonts w:cs="B Mehr" w:hint="cs"/>
                              <w:rtl/>
                            </w:rPr>
                            <w:t>ی</w:t>
                          </w:r>
                          <w:r w:rsidRPr="00F639A8">
                            <w:rPr>
                              <w:rFonts w:cs="B Mehr" w:hint="eastAsia"/>
                              <w:rtl/>
                            </w:rPr>
                            <w:t>ل</w:t>
                          </w:r>
                          <w:r w:rsidRPr="00F639A8">
                            <w:rPr>
                              <w:rFonts w:cs="B Mehr" w:hint="cs"/>
                              <w:rtl/>
                            </w:rPr>
                            <w:t>ی</w:t>
                          </w:r>
                        </w:p>
                        <w:p w14:paraId="7BF4B977" w14:textId="77777777" w:rsidR="008A2019" w:rsidRPr="00F639A8" w:rsidRDefault="008A2019" w:rsidP="008A2019">
                          <w:pPr>
                            <w:jc w:val="right"/>
                            <w:rPr>
                              <w:rFonts w:cs="B Mehr"/>
                            </w:rPr>
                          </w:pPr>
                          <w:r w:rsidRPr="00F639A8">
                            <w:rPr>
                              <w:rFonts w:cs="B Mehr" w:hint="eastAsia"/>
                              <w:rtl/>
                            </w:rPr>
                            <w:t>مبحث</w:t>
                          </w:r>
                          <w:r w:rsidRPr="00F639A8">
                            <w:rPr>
                              <w:rFonts w:cs="B Mehr"/>
                              <w:rtl/>
                            </w:rPr>
                            <w:t>: نکاح    / مهر</w:t>
                          </w:r>
                          <w:r w:rsidRPr="00F639A8">
                            <w:rPr>
                              <w:rFonts w:cs="B Mehr"/>
                            </w:rPr>
                            <w:t xml:space="preserve"> </w:t>
                          </w:r>
                        </w:p>
                        <w:p w14:paraId="767BF41A" w14:textId="210CFE27" w:rsidR="008A2019" w:rsidRPr="00F639A8" w:rsidRDefault="008A2019" w:rsidP="008A2019">
                          <w:pPr>
                            <w:jc w:val="right"/>
                            <w:rPr>
                              <w:rFonts w:cs="B Mehr"/>
                            </w:rPr>
                          </w:pPr>
                          <w:r w:rsidRPr="00F639A8">
                            <w:rPr>
                              <w:rFonts w:cs="B Mehr" w:hint="eastAsia"/>
                              <w:rtl/>
                            </w:rPr>
                            <w:t>تار</w:t>
                          </w:r>
                          <w:r w:rsidRPr="00F639A8">
                            <w:rPr>
                              <w:rFonts w:cs="B Mehr" w:hint="cs"/>
                              <w:rtl/>
                            </w:rPr>
                            <w:t>ی</w:t>
                          </w:r>
                          <w:r w:rsidRPr="00F639A8">
                            <w:rPr>
                              <w:rFonts w:cs="B Mehr" w:hint="eastAsia"/>
                              <w:rtl/>
                            </w:rPr>
                            <w:t>خ</w:t>
                          </w:r>
                          <w:r w:rsidRPr="00F639A8">
                            <w:rPr>
                              <w:rFonts w:cs="B Mehr"/>
                              <w:rtl/>
                            </w:rPr>
                            <w:t xml:space="preserve">:   شنبه،  </w:t>
                          </w:r>
                          <w:r>
                            <w:rPr>
                              <w:rFonts w:cs="B Mehr" w:hint="cs"/>
                              <w:rtl/>
                            </w:rPr>
                            <w:t>30</w:t>
                          </w:r>
                          <w:r>
                            <w:rPr>
                              <w:rFonts w:cs="B Mehr" w:hint="cs"/>
                              <w:rtl/>
                            </w:rPr>
                            <w:t xml:space="preserve"> </w:t>
                          </w:r>
                          <w:r w:rsidRPr="00F639A8">
                            <w:rPr>
                              <w:rFonts w:cs="B Mehr"/>
                              <w:rtl/>
                            </w:rPr>
                            <w:t xml:space="preserve">   ارد</w:t>
                          </w:r>
                          <w:r w:rsidRPr="00F639A8">
                            <w:rPr>
                              <w:rFonts w:cs="B Mehr" w:hint="cs"/>
                              <w:rtl/>
                            </w:rPr>
                            <w:t>ی</w:t>
                          </w:r>
                          <w:r w:rsidRPr="00F639A8">
                            <w:rPr>
                              <w:rFonts w:cs="B Mehr" w:hint="eastAsia"/>
                              <w:rtl/>
                            </w:rPr>
                            <w:t>بهشت</w:t>
                          </w:r>
                          <w:r w:rsidRPr="00F639A8">
                            <w:rPr>
                              <w:rFonts w:cs="B Mehr"/>
                              <w:rtl/>
                            </w:rPr>
                            <w:t xml:space="preserve"> ماه - 1402ه.ش</w:t>
                          </w:r>
                        </w:p>
                        <w:p w14:paraId="0C507C9D" w14:textId="77777777" w:rsidR="008A2019" w:rsidRPr="00F639A8" w:rsidRDefault="008A2019" w:rsidP="008A2019">
                          <w:pPr>
                            <w:jc w:val="right"/>
                            <w:rPr>
                              <w:rFonts w:cs="B Mehr"/>
                            </w:rPr>
                          </w:pPr>
                        </w:p>
                        <w:p w14:paraId="06C94D8F" w14:textId="77777777" w:rsidR="008A2019" w:rsidRPr="00F639A8" w:rsidRDefault="008A2019" w:rsidP="008A2019">
                          <w:pPr>
                            <w:jc w:val="right"/>
                            <w:rPr>
                              <w:rFonts w:cs="B Mehr"/>
                            </w:rPr>
                          </w:pPr>
                        </w:p>
                        <w:p w14:paraId="73B1151A" w14:textId="77777777" w:rsidR="008A2019" w:rsidRPr="00F639A8" w:rsidRDefault="008A2019" w:rsidP="008A2019">
                          <w:pPr>
                            <w:jc w:val="right"/>
                            <w:rPr>
                              <w:rFonts w:cs="B Mehr"/>
                            </w:rPr>
                          </w:pPr>
                        </w:p>
                        <w:p w14:paraId="6B838273" w14:textId="77777777" w:rsidR="008A2019" w:rsidRPr="00F639A8" w:rsidRDefault="008A2019" w:rsidP="008A2019">
                          <w:pPr>
                            <w:jc w:val="right"/>
                            <w:rPr>
                              <w:rFonts w:cs="B Mehr"/>
                            </w:rPr>
                          </w:pPr>
                        </w:p>
                        <w:p w14:paraId="2F30674C" w14:textId="77777777" w:rsidR="008A2019" w:rsidRPr="00F639A8" w:rsidRDefault="008A2019" w:rsidP="008A2019">
                          <w:pPr>
                            <w:jc w:val="right"/>
                            <w:rPr>
                              <w:rFonts w:cs="B Mehr"/>
                            </w:rPr>
                          </w:pPr>
                        </w:p>
                        <w:p w14:paraId="6EF78947" w14:textId="77777777" w:rsidR="008A2019" w:rsidRPr="00F639A8" w:rsidRDefault="008A2019" w:rsidP="008A2019">
                          <w:pPr>
                            <w:jc w:val="right"/>
                            <w:rPr>
                              <w:rFonts w:cs="B Mehr"/>
                            </w:rPr>
                          </w:pPr>
                        </w:p>
                        <w:p w14:paraId="295A4B40" w14:textId="77777777" w:rsidR="008A2019" w:rsidRDefault="008A2019" w:rsidP="008A2019"/>
                        <w:p w14:paraId="3104A743" w14:textId="751DE366" w:rsidR="008A2019" w:rsidRDefault="008A20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F942EB" id="_x0000_t202" coordsize="21600,21600" o:spt="202" path="m,l,21600r21600,l21600,xe">
              <v:stroke joinstyle="miter"/>
              <v:path gradientshapeok="t" o:connecttype="rect"/>
            </v:shapetype>
            <v:shape id="Text Box 2" o:spid="_x0000_s1026" type="#_x0000_t202" style="position:absolute;margin-left:140.9pt;margin-top:14.4pt;width:361.8pt;height:10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" stroked="f">
              <v:textbox>
                <w:txbxContent>
                  <w:p w14:paraId="338121A6" w14:textId="16A9B77E" w:rsidR="008A2019" w:rsidRPr="00F639A8" w:rsidRDefault="008A2019" w:rsidP="008A2019">
                    <w:pPr>
                      <w:jc w:val="right"/>
                      <w:rPr>
                        <w:rFonts w:cs="B Mehr"/>
                      </w:rPr>
                    </w:pPr>
                    <w:r w:rsidRPr="00F639A8">
                      <w:rPr>
                        <w:rFonts w:cs="B Mehr"/>
                        <w:rtl/>
                      </w:rPr>
                      <w:t>تقر</w:t>
                    </w:r>
                    <w:r w:rsidRPr="00F639A8">
                      <w:rPr>
                        <w:rFonts w:cs="B Mehr" w:hint="cs"/>
                        <w:rtl/>
                      </w:rPr>
                      <w:t>ی</w:t>
                    </w:r>
                    <w:r w:rsidRPr="00F639A8">
                      <w:rPr>
                        <w:rFonts w:cs="B Mehr" w:hint="eastAsia"/>
                        <w:rtl/>
                      </w:rPr>
                      <w:t>ر</w:t>
                    </w:r>
                    <w:r w:rsidRPr="00F639A8">
                      <w:rPr>
                        <w:rFonts w:cs="B Mehr"/>
                        <w:rtl/>
                      </w:rPr>
                      <w:t xml:space="preserve"> درس خارج فقه استاد س</w:t>
                    </w:r>
                    <w:r w:rsidRPr="00F639A8">
                      <w:rPr>
                        <w:rFonts w:cs="B Mehr" w:hint="cs"/>
                        <w:rtl/>
                      </w:rPr>
                      <w:t>ی</w:t>
                    </w:r>
                    <w:r w:rsidRPr="00F639A8">
                      <w:rPr>
                        <w:rFonts w:cs="B Mehr" w:hint="eastAsia"/>
                        <w:rtl/>
                      </w:rPr>
                      <w:t>د</w:t>
                    </w:r>
                    <w:r w:rsidRPr="00F639A8">
                      <w:rPr>
                        <w:rFonts w:cs="B Mehr"/>
                        <w:rtl/>
                      </w:rPr>
                      <w:t xml:space="preserve"> عل</w:t>
                    </w:r>
                    <w:r w:rsidRPr="00F639A8">
                      <w:rPr>
                        <w:rFonts w:cs="B Mehr" w:hint="cs"/>
                        <w:rtl/>
                      </w:rPr>
                      <w:t>ی</w:t>
                    </w:r>
                    <w:r w:rsidRPr="00F639A8">
                      <w:rPr>
                        <w:rFonts w:cs="B Mehr"/>
                        <w:rtl/>
                      </w:rPr>
                      <w:t xml:space="preserve"> موسو</w:t>
                    </w:r>
                    <w:r w:rsidRPr="00F639A8">
                      <w:rPr>
                        <w:rFonts w:cs="B Mehr" w:hint="cs"/>
                        <w:rtl/>
                      </w:rPr>
                      <w:t>ی</w:t>
                    </w:r>
                    <w:r w:rsidRPr="00F639A8">
                      <w:rPr>
                        <w:rFonts w:cs="B Mehr"/>
                        <w:rtl/>
                      </w:rPr>
                      <w:t xml:space="preserve"> اردب</w:t>
                    </w:r>
                    <w:r w:rsidRPr="00F639A8">
                      <w:rPr>
                        <w:rFonts w:cs="B Mehr" w:hint="cs"/>
                        <w:rtl/>
                      </w:rPr>
                      <w:t>ی</w:t>
                    </w:r>
                    <w:r w:rsidRPr="00F639A8">
                      <w:rPr>
                        <w:rFonts w:cs="B Mehr" w:hint="eastAsia"/>
                        <w:rtl/>
                      </w:rPr>
                      <w:t>ل</w:t>
                    </w:r>
                    <w:r w:rsidRPr="00F639A8">
                      <w:rPr>
                        <w:rFonts w:cs="B Mehr" w:hint="cs"/>
                        <w:rtl/>
                      </w:rPr>
                      <w:t>ی</w:t>
                    </w:r>
                  </w:p>
                  <w:p w14:paraId="7BF4B977" w14:textId="77777777" w:rsidR="008A2019" w:rsidRPr="00F639A8" w:rsidRDefault="008A2019" w:rsidP="008A2019">
                    <w:pPr>
                      <w:jc w:val="right"/>
                      <w:rPr>
                        <w:rFonts w:cs="B Mehr"/>
                      </w:rPr>
                    </w:pPr>
                    <w:r w:rsidRPr="00F639A8">
                      <w:rPr>
                        <w:rFonts w:cs="B Mehr" w:hint="eastAsia"/>
                        <w:rtl/>
                      </w:rPr>
                      <w:t>مبحث</w:t>
                    </w:r>
                    <w:r w:rsidRPr="00F639A8">
                      <w:rPr>
                        <w:rFonts w:cs="B Mehr"/>
                        <w:rtl/>
                      </w:rPr>
                      <w:t>: نکاح    / مهر</w:t>
                    </w:r>
                    <w:r w:rsidRPr="00F639A8">
                      <w:rPr>
                        <w:rFonts w:cs="B Mehr"/>
                      </w:rPr>
                      <w:t xml:space="preserve"> </w:t>
                    </w:r>
                  </w:p>
                  <w:p w14:paraId="767BF41A" w14:textId="210CFE27" w:rsidR="008A2019" w:rsidRPr="00F639A8" w:rsidRDefault="008A2019" w:rsidP="008A2019">
                    <w:pPr>
                      <w:jc w:val="right"/>
                      <w:rPr>
                        <w:rFonts w:cs="B Mehr"/>
                      </w:rPr>
                    </w:pPr>
                    <w:r w:rsidRPr="00F639A8">
                      <w:rPr>
                        <w:rFonts w:cs="B Mehr" w:hint="eastAsia"/>
                        <w:rtl/>
                      </w:rPr>
                      <w:t>تار</w:t>
                    </w:r>
                    <w:r w:rsidRPr="00F639A8">
                      <w:rPr>
                        <w:rFonts w:cs="B Mehr" w:hint="cs"/>
                        <w:rtl/>
                      </w:rPr>
                      <w:t>ی</w:t>
                    </w:r>
                    <w:r w:rsidRPr="00F639A8">
                      <w:rPr>
                        <w:rFonts w:cs="B Mehr" w:hint="eastAsia"/>
                        <w:rtl/>
                      </w:rPr>
                      <w:t>خ</w:t>
                    </w:r>
                    <w:r w:rsidRPr="00F639A8">
                      <w:rPr>
                        <w:rFonts w:cs="B Mehr"/>
                        <w:rtl/>
                      </w:rPr>
                      <w:t xml:space="preserve">:   شنبه،  </w:t>
                    </w:r>
                    <w:r>
                      <w:rPr>
                        <w:rFonts w:cs="B Mehr" w:hint="cs"/>
                        <w:rtl/>
                      </w:rPr>
                      <w:t>30</w:t>
                    </w:r>
                    <w:r>
                      <w:rPr>
                        <w:rFonts w:cs="B Mehr" w:hint="cs"/>
                        <w:rtl/>
                      </w:rPr>
                      <w:t xml:space="preserve"> </w:t>
                    </w:r>
                    <w:r w:rsidRPr="00F639A8">
                      <w:rPr>
                        <w:rFonts w:cs="B Mehr"/>
                        <w:rtl/>
                      </w:rPr>
                      <w:t xml:space="preserve">   ارد</w:t>
                    </w:r>
                    <w:r w:rsidRPr="00F639A8">
                      <w:rPr>
                        <w:rFonts w:cs="B Mehr" w:hint="cs"/>
                        <w:rtl/>
                      </w:rPr>
                      <w:t>ی</w:t>
                    </w:r>
                    <w:r w:rsidRPr="00F639A8">
                      <w:rPr>
                        <w:rFonts w:cs="B Mehr" w:hint="eastAsia"/>
                        <w:rtl/>
                      </w:rPr>
                      <w:t>بهشت</w:t>
                    </w:r>
                    <w:r w:rsidRPr="00F639A8">
                      <w:rPr>
                        <w:rFonts w:cs="B Mehr"/>
                        <w:rtl/>
                      </w:rPr>
                      <w:t xml:space="preserve"> ماه - 1402ه.ش</w:t>
                    </w:r>
                  </w:p>
                  <w:p w14:paraId="0C507C9D" w14:textId="77777777" w:rsidR="008A2019" w:rsidRPr="00F639A8" w:rsidRDefault="008A2019" w:rsidP="008A2019">
                    <w:pPr>
                      <w:jc w:val="right"/>
                      <w:rPr>
                        <w:rFonts w:cs="B Mehr"/>
                      </w:rPr>
                    </w:pPr>
                  </w:p>
                  <w:p w14:paraId="06C94D8F" w14:textId="77777777" w:rsidR="008A2019" w:rsidRPr="00F639A8" w:rsidRDefault="008A2019" w:rsidP="008A2019">
                    <w:pPr>
                      <w:jc w:val="right"/>
                      <w:rPr>
                        <w:rFonts w:cs="B Mehr"/>
                      </w:rPr>
                    </w:pPr>
                  </w:p>
                  <w:p w14:paraId="73B1151A" w14:textId="77777777" w:rsidR="008A2019" w:rsidRPr="00F639A8" w:rsidRDefault="008A2019" w:rsidP="008A2019">
                    <w:pPr>
                      <w:jc w:val="right"/>
                      <w:rPr>
                        <w:rFonts w:cs="B Mehr"/>
                      </w:rPr>
                    </w:pPr>
                  </w:p>
                  <w:p w14:paraId="6B838273" w14:textId="77777777" w:rsidR="008A2019" w:rsidRPr="00F639A8" w:rsidRDefault="008A2019" w:rsidP="008A2019">
                    <w:pPr>
                      <w:jc w:val="right"/>
                      <w:rPr>
                        <w:rFonts w:cs="B Mehr"/>
                      </w:rPr>
                    </w:pPr>
                  </w:p>
                  <w:p w14:paraId="2F30674C" w14:textId="77777777" w:rsidR="008A2019" w:rsidRPr="00F639A8" w:rsidRDefault="008A2019" w:rsidP="008A2019">
                    <w:pPr>
                      <w:jc w:val="right"/>
                      <w:rPr>
                        <w:rFonts w:cs="B Mehr"/>
                      </w:rPr>
                    </w:pPr>
                  </w:p>
                  <w:p w14:paraId="6EF78947" w14:textId="77777777" w:rsidR="008A2019" w:rsidRPr="00F639A8" w:rsidRDefault="008A2019" w:rsidP="008A2019">
                    <w:pPr>
                      <w:jc w:val="right"/>
                      <w:rPr>
                        <w:rFonts w:cs="B Mehr"/>
                      </w:rPr>
                    </w:pPr>
                  </w:p>
                  <w:p w14:paraId="295A4B40" w14:textId="77777777" w:rsidR="008A2019" w:rsidRDefault="008A2019" w:rsidP="008A2019"/>
                  <w:p w14:paraId="3104A743" w14:textId="751DE366" w:rsidR="008A2019" w:rsidRDefault="008A2019"/>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B09D663" wp14:editId="2372718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4AE75" w14:textId="77777777" w:rsidR="008A2019" w:rsidRDefault="008A20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5987"/>
    <w:rsid w:val="00066A8F"/>
    <w:rsid w:val="0007062A"/>
    <w:rsid w:val="00074A84"/>
    <w:rsid w:val="00084447"/>
    <w:rsid w:val="00085EBF"/>
    <w:rsid w:val="000877D0"/>
    <w:rsid w:val="000879BF"/>
    <w:rsid w:val="00090434"/>
    <w:rsid w:val="000906D6"/>
    <w:rsid w:val="00090F44"/>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33689"/>
    <w:rsid w:val="0013391F"/>
    <w:rsid w:val="001420FB"/>
    <w:rsid w:val="00142696"/>
    <w:rsid w:val="00145844"/>
    <w:rsid w:val="00147273"/>
    <w:rsid w:val="00150806"/>
    <w:rsid w:val="0015228E"/>
    <w:rsid w:val="001551D1"/>
    <w:rsid w:val="00156080"/>
    <w:rsid w:val="00161435"/>
    <w:rsid w:val="00164707"/>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B6B2F"/>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E7548"/>
    <w:rsid w:val="003F3EEE"/>
    <w:rsid w:val="003F4526"/>
    <w:rsid w:val="00403DBF"/>
    <w:rsid w:val="00403F11"/>
    <w:rsid w:val="00404302"/>
    <w:rsid w:val="00407936"/>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0E7D"/>
    <w:rsid w:val="00451E5F"/>
    <w:rsid w:val="00452311"/>
    <w:rsid w:val="004535F2"/>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05AC"/>
    <w:rsid w:val="004A4E1E"/>
    <w:rsid w:val="004A59F7"/>
    <w:rsid w:val="004B110C"/>
    <w:rsid w:val="004B143E"/>
    <w:rsid w:val="004B26CD"/>
    <w:rsid w:val="004B3F7E"/>
    <w:rsid w:val="004B5767"/>
    <w:rsid w:val="004B6027"/>
    <w:rsid w:val="004B67F7"/>
    <w:rsid w:val="004C2707"/>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32FB"/>
    <w:rsid w:val="005B4D65"/>
    <w:rsid w:val="005B6905"/>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45EB"/>
    <w:rsid w:val="005F5040"/>
    <w:rsid w:val="005F51A5"/>
    <w:rsid w:val="0060301F"/>
    <w:rsid w:val="006032B4"/>
    <w:rsid w:val="0060413C"/>
    <w:rsid w:val="0060689C"/>
    <w:rsid w:val="00607112"/>
    <w:rsid w:val="0061359C"/>
    <w:rsid w:val="00616AD6"/>
    <w:rsid w:val="00617E4E"/>
    <w:rsid w:val="00621F9A"/>
    <w:rsid w:val="0062256F"/>
    <w:rsid w:val="00622E89"/>
    <w:rsid w:val="00625979"/>
    <w:rsid w:val="0062646E"/>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42058"/>
    <w:rsid w:val="00743EDF"/>
    <w:rsid w:val="00746946"/>
    <w:rsid w:val="00747C89"/>
    <w:rsid w:val="00750FB1"/>
    <w:rsid w:val="00752598"/>
    <w:rsid w:val="00753419"/>
    <w:rsid w:val="00761208"/>
    <w:rsid w:val="007641CF"/>
    <w:rsid w:val="00764E6D"/>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5372"/>
    <w:rsid w:val="0080665A"/>
    <w:rsid w:val="00812BA0"/>
    <w:rsid w:val="00814C68"/>
    <w:rsid w:val="00816176"/>
    <w:rsid w:val="00816D94"/>
    <w:rsid w:val="008254E5"/>
    <w:rsid w:val="008305E7"/>
    <w:rsid w:val="00830913"/>
    <w:rsid w:val="00836FC7"/>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78E8"/>
    <w:rsid w:val="00874389"/>
    <w:rsid w:val="008751D3"/>
    <w:rsid w:val="00875CD7"/>
    <w:rsid w:val="00875F23"/>
    <w:rsid w:val="00876372"/>
    <w:rsid w:val="00884A15"/>
    <w:rsid w:val="008869B4"/>
    <w:rsid w:val="0089052F"/>
    <w:rsid w:val="00890818"/>
    <w:rsid w:val="008971CD"/>
    <w:rsid w:val="008A1A36"/>
    <w:rsid w:val="008A2019"/>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2B08"/>
    <w:rsid w:val="009E5E0D"/>
    <w:rsid w:val="009E6B65"/>
    <w:rsid w:val="009F19E6"/>
    <w:rsid w:val="009F1FB9"/>
    <w:rsid w:val="009F2510"/>
    <w:rsid w:val="009F39BA"/>
    <w:rsid w:val="009F53E1"/>
    <w:rsid w:val="009F63C7"/>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5F49"/>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088B"/>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00A1"/>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0A66"/>
    <w:rsid w:val="00CF42A1"/>
    <w:rsid w:val="00D00507"/>
    <w:rsid w:val="00D00A33"/>
    <w:rsid w:val="00D01472"/>
    <w:rsid w:val="00D034FB"/>
    <w:rsid w:val="00D0363B"/>
    <w:rsid w:val="00D03E0A"/>
    <w:rsid w:val="00D06503"/>
    <w:rsid w:val="00D122E9"/>
    <w:rsid w:val="00D13C8D"/>
    <w:rsid w:val="00D202F8"/>
    <w:rsid w:val="00D20C84"/>
    <w:rsid w:val="00D217A3"/>
    <w:rsid w:val="00D22A70"/>
    <w:rsid w:val="00D23467"/>
    <w:rsid w:val="00D266E7"/>
    <w:rsid w:val="00D26E3A"/>
    <w:rsid w:val="00D32E1C"/>
    <w:rsid w:val="00D339F5"/>
    <w:rsid w:val="00D40552"/>
    <w:rsid w:val="00D415E3"/>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2D97"/>
    <w:rsid w:val="00EC2F75"/>
    <w:rsid w:val="00EC365F"/>
    <w:rsid w:val="00EC3693"/>
    <w:rsid w:val="00EC605D"/>
    <w:rsid w:val="00EC7700"/>
    <w:rsid w:val="00EC7DC8"/>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5D4B"/>
    <w:rsid w:val="00F160FF"/>
    <w:rsid w:val="00F16707"/>
    <w:rsid w:val="00F16974"/>
    <w:rsid w:val="00F1763E"/>
    <w:rsid w:val="00F22DCF"/>
    <w:rsid w:val="00F24CA8"/>
    <w:rsid w:val="00F275E0"/>
    <w:rsid w:val="00F32499"/>
    <w:rsid w:val="00F32548"/>
    <w:rsid w:val="00F32CF7"/>
    <w:rsid w:val="00F33392"/>
    <w:rsid w:val="00F3659B"/>
    <w:rsid w:val="00F4003B"/>
    <w:rsid w:val="00F40DB8"/>
    <w:rsid w:val="00F43F7A"/>
    <w:rsid w:val="00F460CF"/>
    <w:rsid w:val="00F46738"/>
    <w:rsid w:val="00F46AE2"/>
    <w:rsid w:val="00F46E3E"/>
    <w:rsid w:val="00F5036F"/>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F1"/>
    <w:rsid w:val="00FA52DD"/>
    <w:rsid w:val="00FA5DD1"/>
    <w:rsid w:val="00FA6266"/>
    <w:rsid w:val="00FA738C"/>
    <w:rsid w:val="00FB01AE"/>
    <w:rsid w:val="00FB10FC"/>
    <w:rsid w:val="00FB25FD"/>
    <w:rsid w:val="00FB6F78"/>
    <w:rsid w:val="00FC103C"/>
    <w:rsid w:val="00FC17B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5848</TotalTime>
  <Pages>3</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764</cp:revision>
  <cp:lastPrinted>2023-05-14T06:47:00Z</cp:lastPrinted>
  <dcterms:created xsi:type="dcterms:W3CDTF">2022-10-16T08:36:00Z</dcterms:created>
  <dcterms:modified xsi:type="dcterms:W3CDTF">2023-05-20T09:51:00Z</dcterms:modified>
</cp:coreProperties>
</file>